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2F200D" w:rsidTr="009774B2">
        <w:trPr>
          <w:trHeight w:val="3812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0D" w:rsidRDefault="002F200D" w:rsidP="009774B2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2F200D" w:rsidTr="009774B2">
              <w:trPr>
                <w:trHeight w:val="3036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200D" w:rsidRDefault="002F200D" w:rsidP="009774B2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962304A" wp14:editId="16E34839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2856752C" wp14:editId="17D9D0E2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00D" w:rsidRDefault="002F200D" w:rsidP="009774B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2F200D" w:rsidRPr="006355F5" w:rsidRDefault="002F200D" w:rsidP="009774B2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2F200D" w:rsidRDefault="002F200D" w:rsidP="009774B2">
                  <w:pPr>
                    <w:pStyle w:val="ConsPlusTitle"/>
                    <w:jc w:val="center"/>
                  </w:pPr>
                </w:p>
                <w:p w:rsidR="002F200D" w:rsidRDefault="002F200D" w:rsidP="009774B2"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hyperlink r:id="rId6" w:history="1">
                    <w:r w:rsidRPr="00CE0C29">
                      <w:rPr>
                        <w:rStyle w:val="a4"/>
                        <w:color w:val="FF000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2F200D" w:rsidRDefault="002F200D" w:rsidP="009774B2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2F200D" w:rsidRDefault="002F200D" w:rsidP="009774B2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№16</w:t>
                  </w:r>
                  <w:r>
                    <w:rPr>
                      <w:sz w:val="32"/>
                      <w:szCs w:val="32"/>
                      <w:lang w:eastAsia="en-US"/>
                    </w:rPr>
                    <w:t>.</w:t>
                  </w:r>
                </w:p>
                <w:p w:rsidR="002F200D" w:rsidRDefault="002F200D" w:rsidP="009774B2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2F200D" w:rsidRPr="00385EB8" w:rsidRDefault="002F200D" w:rsidP="009774B2">
                  <w:pPr>
                    <w:shd w:val="clear" w:color="auto" w:fill="D9D9D9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2F200D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Единые рекомендации по установлению на федеральном, региональном и местном уровнях систем оплаты труда</w:t>
                  </w:r>
                </w:p>
              </w:tc>
            </w:tr>
          </w:tbl>
          <w:p w:rsidR="002F200D" w:rsidRDefault="002F200D" w:rsidP="009774B2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F200D" w:rsidTr="009774B2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0D" w:rsidRPr="002F200D" w:rsidRDefault="002F200D" w:rsidP="002F200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200D" w:rsidRPr="002F200D" w:rsidRDefault="002F200D" w:rsidP="002F200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00D">
              <w:rPr>
                <w:rFonts w:ascii="Times New Roman" w:hAnsi="Times New Roman" w:cs="Times New Roman"/>
                <w:b/>
                <w:sz w:val="28"/>
                <w:szCs w:val="28"/>
              </w:rPr>
              <w:t>Единые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 на 2022 год (утв. решением Российской трехсторонней комиссии по регулированию социально-трудовых отношений от 23 декабря 2021 г., протокол № 11)</w:t>
            </w:r>
          </w:p>
          <w:p w:rsidR="002F200D" w:rsidRPr="002F200D" w:rsidRDefault="002F200D" w:rsidP="002F200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00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F200D" w:rsidRPr="002F200D" w:rsidRDefault="002F200D" w:rsidP="002F200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00D">
              <w:rPr>
                <w:rFonts w:ascii="Times New Roman" w:hAnsi="Times New Roman" w:cs="Times New Roman"/>
                <w:sz w:val="28"/>
                <w:szCs w:val="28"/>
              </w:rPr>
              <w:t>Утверждены единые рекомендации по оплате труда бюджетников на 2022 г.</w:t>
            </w:r>
          </w:p>
          <w:p w:rsidR="002F200D" w:rsidRPr="002F200D" w:rsidRDefault="002F200D" w:rsidP="002F200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00D">
              <w:rPr>
                <w:rFonts w:ascii="Times New Roman" w:hAnsi="Times New Roman" w:cs="Times New Roman"/>
                <w:sz w:val="28"/>
                <w:szCs w:val="28"/>
              </w:rPr>
              <w:tab/>
              <w:t>Приведены рекомендации по установлению систем оплаты труда работников государственных и муниципальных учреждений на 2022 г.</w:t>
            </w:r>
          </w:p>
          <w:p w:rsidR="002F200D" w:rsidRPr="002F200D" w:rsidRDefault="002F200D" w:rsidP="002F200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00D">
              <w:rPr>
                <w:rFonts w:ascii="Times New Roman" w:hAnsi="Times New Roman" w:cs="Times New Roman"/>
                <w:sz w:val="28"/>
                <w:szCs w:val="28"/>
              </w:rPr>
              <w:tab/>
              <w:t>Зарплата работника долж</w:t>
            </w:r>
            <w:bookmarkStart w:id="0" w:name="_GoBack"/>
            <w:bookmarkEnd w:id="0"/>
            <w:r w:rsidRPr="002F200D">
              <w:rPr>
                <w:rFonts w:ascii="Times New Roman" w:hAnsi="Times New Roman" w:cs="Times New Roman"/>
                <w:sz w:val="28"/>
                <w:szCs w:val="28"/>
              </w:rPr>
              <w:t>на зависеть от квалификации, сложности работы, количества и качества затраченного труда без ограничения ее максимальным размером. Реальные зарплаты должны повышаться, а в рамках соответствующих пилотных проектов необходимо применять коэффициенты дифференциации.</w:t>
            </w:r>
          </w:p>
          <w:p w:rsidR="002F200D" w:rsidRPr="002F200D" w:rsidRDefault="002F200D" w:rsidP="002F200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00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 обязательным нормам и условиям оплаты труда относятся в т. ч. МРОТ, районные коэффициенты и процентные надбавки за стаж. Также следует применять </w:t>
            </w:r>
            <w:proofErr w:type="spellStart"/>
            <w:r w:rsidRPr="002F200D">
              <w:rPr>
                <w:rFonts w:ascii="Times New Roman" w:hAnsi="Times New Roman" w:cs="Times New Roman"/>
                <w:sz w:val="28"/>
                <w:szCs w:val="28"/>
              </w:rPr>
              <w:t>профстандарты</w:t>
            </w:r>
            <w:proofErr w:type="spellEnd"/>
            <w:r w:rsidRPr="002F200D">
              <w:rPr>
                <w:rFonts w:ascii="Times New Roman" w:hAnsi="Times New Roman" w:cs="Times New Roman"/>
                <w:sz w:val="28"/>
                <w:szCs w:val="28"/>
              </w:rPr>
              <w:t>, ЕТКС работ и профессий рабочих.</w:t>
            </w:r>
          </w:p>
          <w:p w:rsidR="002F200D" w:rsidRPr="002F200D" w:rsidRDefault="002F200D" w:rsidP="002F200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00D">
              <w:rPr>
                <w:rFonts w:ascii="Times New Roman" w:hAnsi="Times New Roman" w:cs="Times New Roman"/>
                <w:sz w:val="28"/>
                <w:szCs w:val="28"/>
              </w:rPr>
              <w:tab/>
              <w:t>Нормы труда могут быть пересмотрены по мере совершенствования или внедрения новой техники, технологии и проведения мероприятий по обеспечению роста эффективности труда. О введении новых норм работники извещаются за 2 месяца.</w:t>
            </w:r>
          </w:p>
          <w:p w:rsidR="002F200D" w:rsidRPr="002F200D" w:rsidRDefault="002F200D" w:rsidP="002F200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00D">
              <w:rPr>
                <w:rFonts w:ascii="Times New Roman" w:hAnsi="Times New Roman" w:cs="Times New Roman"/>
                <w:sz w:val="28"/>
                <w:szCs w:val="28"/>
              </w:rPr>
              <w:tab/>
              <w:t>Даны рекомендации по формированию фондов оплаты труда. Приведены особенности систем оплаты труда в области образования и медицины, а также в учреждениях культуры, спорта и ветеринарии.</w:t>
            </w:r>
          </w:p>
          <w:p w:rsidR="002F200D" w:rsidRPr="002F200D" w:rsidRDefault="002F200D" w:rsidP="002F2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00D" w:rsidRPr="002F200D" w:rsidRDefault="002F200D" w:rsidP="009774B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00D" w:rsidRPr="002F200D" w:rsidRDefault="002F200D" w:rsidP="009774B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00D" w:rsidTr="009774B2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0D" w:rsidRDefault="002F200D" w:rsidP="009774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F200D" w:rsidRPr="00D52B05" w:rsidRDefault="002F200D" w:rsidP="009774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2F200D" w:rsidRPr="00D52B05" w:rsidRDefault="002F200D" w:rsidP="009774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2F200D" w:rsidRPr="00D52B05" w:rsidRDefault="002F200D" w:rsidP="009774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февраль, 2022</w:t>
            </w:r>
          </w:p>
          <w:p w:rsidR="002F200D" w:rsidRDefault="002F200D" w:rsidP="009774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2F200D" w:rsidRDefault="002F200D" w:rsidP="002F200D"/>
    <w:p w:rsidR="002F200D" w:rsidRDefault="002F200D" w:rsidP="002F200D">
      <w:pPr>
        <w:ind w:left="-851"/>
      </w:pPr>
    </w:p>
    <w:p w:rsidR="002F200D" w:rsidRDefault="002F200D" w:rsidP="002F200D"/>
    <w:p w:rsidR="002F200D" w:rsidRDefault="002F200D" w:rsidP="002F200D"/>
    <w:p w:rsidR="002F200D" w:rsidRDefault="002F200D" w:rsidP="002F200D"/>
    <w:p w:rsidR="002F200D" w:rsidRDefault="002F200D" w:rsidP="002F200D"/>
    <w:p w:rsidR="002F200D" w:rsidRDefault="002F200D" w:rsidP="002F200D"/>
    <w:p w:rsidR="002F200D" w:rsidRDefault="002F200D" w:rsidP="002F200D"/>
    <w:p w:rsidR="002F200D" w:rsidRDefault="002F200D" w:rsidP="002F200D"/>
    <w:p w:rsidR="002F200D" w:rsidRDefault="002F200D" w:rsidP="002F200D"/>
    <w:p w:rsidR="002F200D" w:rsidRDefault="002F200D" w:rsidP="002F200D"/>
    <w:p w:rsidR="002F200D" w:rsidRDefault="002F200D" w:rsidP="002F200D"/>
    <w:p w:rsidR="002F200D" w:rsidRDefault="002F200D" w:rsidP="002F200D"/>
    <w:p w:rsidR="002F200D" w:rsidRDefault="002F200D" w:rsidP="002F200D"/>
    <w:p w:rsidR="002F200D" w:rsidRDefault="002F200D" w:rsidP="002F200D"/>
    <w:p w:rsidR="002F200D" w:rsidRDefault="002F200D" w:rsidP="002F200D"/>
    <w:p w:rsidR="001704A1" w:rsidRDefault="001704A1"/>
    <w:sectPr w:rsidR="001704A1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00D"/>
    <w:rsid w:val="001704A1"/>
    <w:rsid w:val="002F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2E5DE"/>
  <w15:chartTrackingRefBased/>
  <w15:docId w15:val="{7CD041C0-4819-4949-AA94-A473780E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0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F20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2F2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200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2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2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2022-02-25T07:50:00Z</cp:lastPrinted>
  <dcterms:created xsi:type="dcterms:W3CDTF">2022-02-25T07:48:00Z</dcterms:created>
  <dcterms:modified xsi:type="dcterms:W3CDTF">2022-02-25T07:50:00Z</dcterms:modified>
</cp:coreProperties>
</file>