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A91787" w:rsidTr="009774B2">
        <w:trPr>
          <w:trHeight w:val="3812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87" w:rsidRDefault="00A91787" w:rsidP="009774B2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A91787" w:rsidTr="009774B2">
              <w:trPr>
                <w:trHeight w:val="3036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1787" w:rsidRDefault="00A91787" w:rsidP="009774B2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377BDB2" wp14:editId="03B53EB8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5B33BF48" wp14:editId="6B3E0DF6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1787" w:rsidRDefault="00A91787" w:rsidP="009774B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A91787" w:rsidRPr="006355F5" w:rsidRDefault="00A91787" w:rsidP="009774B2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A91787" w:rsidRDefault="00A91787" w:rsidP="009774B2">
                  <w:pPr>
                    <w:pStyle w:val="ConsPlusTitle"/>
                    <w:jc w:val="center"/>
                  </w:pPr>
                </w:p>
                <w:p w:rsidR="00A91787" w:rsidRDefault="00A91787" w:rsidP="009774B2">
                  <w:pPr>
                    <w:pStyle w:val="ConsPlusTitle"/>
                    <w:jc w:val="center"/>
                    <w:rPr>
                      <w:lang w:eastAsia="en-US"/>
                    </w:rPr>
                  </w:pPr>
                  <w:hyperlink r:id="rId7" w:history="1">
                    <w:r w:rsidRPr="00CE0C29">
                      <w:rPr>
                        <w:rStyle w:val="a4"/>
                        <w:color w:val="FF000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A91787" w:rsidRDefault="00A91787" w:rsidP="009774B2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</w:p>
                <w:p w:rsidR="00A91787" w:rsidRDefault="00A91787" w:rsidP="009774B2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№15</w:t>
                  </w:r>
                  <w:bookmarkStart w:id="0" w:name="_GoBack"/>
                  <w:bookmarkEnd w:id="0"/>
                  <w:r>
                    <w:rPr>
                      <w:sz w:val="32"/>
                      <w:szCs w:val="32"/>
                      <w:lang w:eastAsia="en-US"/>
                    </w:rPr>
                    <w:t>.</w:t>
                  </w:r>
                </w:p>
                <w:p w:rsidR="00A91787" w:rsidRDefault="00A91787" w:rsidP="009774B2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</w:p>
                <w:p w:rsidR="00A91787" w:rsidRPr="00385EB8" w:rsidRDefault="00A91787" w:rsidP="00A91787">
                  <w:pPr>
                    <w:shd w:val="clear" w:color="auto" w:fill="D9D9D9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 w:rsidRPr="00A91787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Аккредитация</w:t>
                  </w:r>
                  <w:r w:rsidRPr="00A91787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 xml:space="preserve"> бессрочно</w:t>
                  </w:r>
                </w:p>
              </w:tc>
            </w:tr>
          </w:tbl>
          <w:p w:rsidR="00A91787" w:rsidRDefault="00A91787" w:rsidP="009774B2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91787" w:rsidTr="009774B2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87" w:rsidRDefault="00A91787" w:rsidP="00A91787">
            <w:pPr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A91787" w:rsidRPr="00A91787" w:rsidRDefault="00A91787" w:rsidP="00A91787">
            <w:pPr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A91787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 Правительства РФ от 14 января 2022 г. № 3 «Об утверждении Положения о государственной аккредитации образовательной деятельности и о признании утратившими силу некоторых актов Правительства Российской Федерации и отдельного положения акта Правительства Российской Федерации»</w:t>
            </w:r>
          </w:p>
          <w:p w:rsidR="00A91787" w:rsidRPr="00A91787" w:rsidRDefault="00A91787" w:rsidP="00A91787">
            <w:pPr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78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91787" w:rsidRPr="00A91787" w:rsidRDefault="00A91787" w:rsidP="00A91787">
            <w:pPr>
              <w:tabs>
                <w:tab w:val="left" w:pos="709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787">
              <w:rPr>
                <w:rFonts w:ascii="Times New Roman" w:hAnsi="Times New Roman" w:cs="Times New Roman"/>
                <w:sz w:val="28"/>
                <w:szCs w:val="28"/>
              </w:rPr>
              <w:t>Школы, колледжи и вузы будут получать аккредитацию бессрочно.</w:t>
            </w:r>
          </w:p>
          <w:p w:rsidR="00A91787" w:rsidRPr="00A91787" w:rsidRDefault="00A91787" w:rsidP="00A91787">
            <w:pPr>
              <w:tabs>
                <w:tab w:val="left" w:pos="709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787">
              <w:rPr>
                <w:rFonts w:ascii="Times New Roman" w:hAnsi="Times New Roman" w:cs="Times New Roman"/>
                <w:sz w:val="28"/>
                <w:szCs w:val="28"/>
              </w:rPr>
              <w:tab/>
              <w:t>С 1 марта 2022 г. устанавливаются новые правила аккредитации образовательной деятельности. Они заменят правила 2013 г.</w:t>
            </w:r>
          </w:p>
          <w:p w:rsidR="00A91787" w:rsidRPr="00A91787" w:rsidRDefault="00A91787" w:rsidP="00A91787">
            <w:pPr>
              <w:tabs>
                <w:tab w:val="left" w:pos="709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787">
              <w:rPr>
                <w:rFonts w:ascii="Times New Roman" w:hAnsi="Times New Roman" w:cs="Times New Roman"/>
                <w:sz w:val="28"/>
                <w:szCs w:val="28"/>
              </w:rPr>
              <w:tab/>
              <w:t>Аккредитация будет бессрочной. Аккредитация, действующая до 1 марта 2022 г., станет бессрочной автоматически. Для впервые аккредитуемых пройти аккредитацию нужно будет только один раз.</w:t>
            </w:r>
          </w:p>
          <w:p w:rsidR="00A91787" w:rsidRPr="00A91787" w:rsidRDefault="00A91787" w:rsidP="00A91787">
            <w:pPr>
              <w:tabs>
                <w:tab w:val="left" w:pos="709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787">
              <w:rPr>
                <w:rFonts w:ascii="Times New Roman" w:hAnsi="Times New Roman" w:cs="Times New Roman"/>
                <w:sz w:val="28"/>
                <w:szCs w:val="28"/>
              </w:rPr>
              <w:tab/>
              <w:t>Также из процедуры исключены избыточные и дублирующие требования. В первую очередь будут оценивать качество подготовки школьников и студентов. Для этого установлены отдельные показатели для школ, колледжей и вузов.</w:t>
            </w:r>
          </w:p>
          <w:p w:rsidR="00A91787" w:rsidRPr="00A91787" w:rsidRDefault="00A91787" w:rsidP="00A91787">
            <w:pPr>
              <w:tabs>
                <w:tab w:val="left" w:pos="709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78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По этим же показателям </w:t>
            </w:r>
            <w:proofErr w:type="spellStart"/>
            <w:r w:rsidRPr="00A91787">
              <w:rPr>
                <w:rFonts w:ascii="Times New Roman" w:hAnsi="Times New Roman" w:cs="Times New Roman"/>
                <w:sz w:val="28"/>
                <w:szCs w:val="28"/>
              </w:rPr>
              <w:t>Рособрнадзор</w:t>
            </w:r>
            <w:proofErr w:type="spellEnd"/>
            <w:r w:rsidRPr="00A91787">
              <w:rPr>
                <w:rFonts w:ascii="Times New Roman" w:hAnsi="Times New Roman" w:cs="Times New Roman"/>
                <w:sz w:val="28"/>
                <w:szCs w:val="28"/>
              </w:rPr>
              <w:t xml:space="preserve"> будет регулярно проводить мониторинг.</w:t>
            </w:r>
          </w:p>
          <w:p w:rsidR="00A91787" w:rsidRPr="00A91787" w:rsidRDefault="00A91787" w:rsidP="00A91787">
            <w:pPr>
              <w:tabs>
                <w:tab w:val="left" w:pos="709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787" w:rsidRPr="002906DE" w:rsidRDefault="00A91787" w:rsidP="009774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91787" w:rsidTr="009774B2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87" w:rsidRDefault="00A91787" w:rsidP="009774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91787" w:rsidRPr="00D52B05" w:rsidRDefault="00A91787" w:rsidP="009774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A91787" w:rsidRPr="00D52B05" w:rsidRDefault="00A91787" w:rsidP="009774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A91787" w:rsidRPr="00D52B05" w:rsidRDefault="00A91787" w:rsidP="009774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февраль, 2022</w:t>
            </w:r>
          </w:p>
          <w:p w:rsidR="00A91787" w:rsidRDefault="00A91787" w:rsidP="009774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8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A91787" w:rsidRDefault="00A91787" w:rsidP="00A91787"/>
    <w:p w:rsidR="00A91787" w:rsidRDefault="00A91787" w:rsidP="00A91787">
      <w:pPr>
        <w:ind w:left="-851"/>
      </w:pPr>
    </w:p>
    <w:p w:rsidR="00A91787" w:rsidRDefault="00A91787" w:rsidP="00A91787"/>
    <w:p w:rsidR="00A91787" w:rsidRDefault="00A91787" w:rsidP="00A91787"/>
    <w:p w:rsidR="00A91787" w:rsidRDefault="00A91787" w:rsidP="00A91787"/>
    <w:p w:rsidR="00A91787" w:rsidRDefault="00A91787" w:rsidP="00A91787"/>
    <w:p w:rsidR="00A91787" w:rsidRDefault="00A91787" w:rsidP="00A91787"/>
    <w:p w:rsidR="00A91787" w:rsidRDefault="00A91787" w:rsidP="00A91787"/>
    <w:p w:rsidR="00A91787" w:rsidRDefault="00A91787" w:rsidP="00A91787"/>
    <w:p w:rsidR="00A91787" w:rsidRDefault="00A91787" w:rsidP="00A91787"/>
    <w:p w:rsidR="00A91787" w:rsidRDefault="00A91787" w:rsidP="00A91787"/>
    <w:p w:rsidR="00A91787" w:rsidRDefault="00A91787" w:rsidP="00A91787"/>
    <w:p w:rsidR="00A91787" w:rsidRDefault="00A91787" w:rsidP="00A91787"/>
    <w:p w:rsidR="00A91787" w:rsidRDefault="00A91787" w:rsidP="00A91787"/>
    <w:p w:rsidR="00A91787" w:rsidRDefault="00A91787" w:rsidP="00A91787"/>
    <w:p w:rsidR="001704A1" w:rsidRDefault="001704A1"/>
    <w:sectPr w:rsidR="001704A1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B43EC"/>
    <w:multiLevelType w:val="hybridMultilevel"/>
    <w:tmpl w:val="F5A097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787"/>
    <w:rsid w:val="001704A1"/>
    <w:rsid w:val="00A9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692BD"/>
  <w15:chartTrackingRefBased/>
  <w15:docId w15:val="{CFBF4EF9-C3E3-4BA9-9645-43299F9D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17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A917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A91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9178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91787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91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17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eur.ru/kalug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2022-02-25T07:47:00Z</cp:lastPrinted>
  <dcterms:created xsi:type="dcterms:W3CDTF">2022-02-25T07:40:00Z</dcterms:created>
  <dcterms:modified xsi:type="dcterms:W3CDTF">2022-02-25T07:48:00Z</dcterms:modified>
</cp:coreProperties>
</file>