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7B3A5B" w:rsidTr="009774B2">
        <w:trPr>
          <w:trHeight w:val="3812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5B" w:rsidRDefault="007B3A5B" w:rsidP="009774B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7B3A5B" w:rsidTr="009774B2">
              <w:trPr>
                <w:trHeight w:val="3036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3A5B" w:rsidRDefault="007B3A5B" w:rsidP="009774B2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187E437" wp14:editId="554ACFDF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2157934" wp14:editId="7CD78100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A5B" w:rsidRDefault="007B3A5B" w:rsidP="009774B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7B3A5B" w:rsidRPr="006355F5" w:rsidRDefault="007B3A5B" w:rsidP="009774B2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7B3A5B" w:rsidRDefault="007B3A5B" w:rsidP="009774B2">
                  <w:pPr>
                    <w:pStyle w:val="ConsPlusTitle"/>
                    <w:jc w:val="center"/>
                  </w:pPr>
                </w:p>
                <w:p w:rsidR="007B3A5B" w:rsidRDefault="007B3A5B" w:rsidP="009774B2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7B3A5B" w:rsidRDefault="007B3A5B" w:rsidP="009774B2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7B3A5B" w:rsidRDefault="007B3A5B" w:rsidP="009774B2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№12</w:t>
                  </w:r>
                  <w:r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  <w:p w:rsidR="007B3A5B" w:rsidRPr="007B3A5B" w:rsidRDefault="007B3A5B" w:rsidP="007B3A5B">
                  <w:pPr>
                    <w:shd w:val="clear" w:color="auto" w:fill="D9D9D9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</w:pPr>
                  <w:r w:rsidRPr="007B3A5B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  <w:t>Работодатели будут подавать в службу занятости больше сведений</w:t>
                  </w:r>
                </w:p>
                <w:p w:rsidR="007B3A5B" w:rsidRPr="00385EB8" w:rsidRDefault="007B3A5B" w:rsidP="007B3A5B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7B3A5B" w:rsidRDefault="007B3A5B" w:rsidP="009774B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B3A5B" w:rsidTr="009774B2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5B" w:rsidRPr="007B3A5B" w:rsidRDefault="007B3A5B" w:rsidP="007B3A5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3A5B" w:rsidRPr="007B3A5B" w:rsidRDefault="007B3A5B" w:rsidP="007B3A5B">
            <w:pPr>
              <w:shd w:val="clear" w:color="auto" w:fill="D9D9D9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7B3A5B" w:rsidRPr="007B3A5B" w:rsidRDefault="007B3A5B" w:rsidP="007B3A5B">
            <w:pPr>
              <w:shd w:val="clear" w:color="auto" w:fill="D9D9D9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7B3A5B" w:rsidRPr="007B3A5B" w:rsidRDefault="007B3A5B" w:rsidP="007B3A5B">
            <w:pPr>
              <w:shd w:val="clear" w:color="auto" w:fill="D9D9D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7B3A5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Риски</w:t>
            </w:r>
            <w:r w:rsidRPr="007B3A5B">
              <w:rPr>
                <w:rFonts w:ascii="Times New Roman" w:hAnsi="Times New Roman" w:cs="Times New Roman"/>
                <w:sz w:val="24"/>
                <w:szCs w:val="24"/>
              </w:rPr>
              <w:t>: форма отчета о введении неполного рабочего времени или приостановке производства, предоставляемая в службу занятости, теперь предусматривает включение сведений об организации дистанционной (удаленной) работы.</w:t>
            </w:r>
          </w:p>
          <w:p w:rsidR="007B3A5B" w:rsidRPr="007B3A5B" w:rsidRDefault="007B3A5B" w:rsidP="007B3A5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B3A5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трехсторонняя комиссия на заседании 28 января 2022 года утвердила рекомендации по переводу на </w:t>
            </w:r>
            <w:proofErr w:type="spellStart"/>
            <w:r w:rsidRPr="007B3A5B">
              <w:rPr>
                <w:rFonts w:ascii="Times New Roman" w:hAnsi="Times New Roman" w:cs="Times New Roman"/>
                <w:sz w:val="24"/>
                <w:szCs w:val="24"/>
              </w:rPr>
              <w:t>удаленку</w:t>
            </w:r>
            <w:proofErr w:type="spellEnd"/>
            <w:r w:rsidRPr="007B3A5B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максимального количества работников. В документе, в частности, говорилось, что в связи с высоким уровнем заболеваемости COVID-19 Минтрудом и </w:t>
            </w:r>
            <w:proofErr w:type="spellStart"/>
            <w:r w:rsidRPr="007B3A5B">
              <w:rPr>
                <w:rFonts w:ascii="Times New Roman" w:hAnsi="Times New Roman" w:cs="Times New Roman"/>
                <w:sz w:val="24"/>
                <w:szCs w:val="24"/>
              </w:rPr>
              <w:t>Рострудом</w:t>
            </w:r>
            <w:proofErr w:type="spellEnd"/>
            <w:r w:rsidRPr="007B3A5B">
              <w:rPr>
                <w:rFonts w:ascii="Times New Roman" w:hAnsi="Times New Roman" w:cs="Times New Roman"/>
                <w:sz w:val="24"/>
                <w:szCs w:val="24"/>
              </w:rPr>
              <w:t xml:space="preserve"> на еженедельной основе будет предоставляться отчет в Правительство </w:t>
            </w:r>
            <w:r w:rsidRPr="007B3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 о переводе работодателями работников на дистанционный режим работы. Отчет будет формироваться на основе формы информирования органов службы занятости населения о решениях об организации дистанционной (удаленной) работы в соответствии с </w:t>
            </w:r>
            <w:hyperlink r:id="rId7" w:history="1">
              <w:r w:rsidRPr="007B3A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Приказом</w:t>
              </w:r>
            </w:hyperlink>
            <w:r w:rsidRPr="007B3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Минтруда России от 26.01.2022 N 24 "О проведении оперативного мониторинга в целях обеспечения занятости населения".</w:t>
            </w:r>
          </w:p>
          <w:p w:rsidR="007B3A5B" w:rsidRPr="007B3A5B" w:rsidRDefault="007B3A5B" w:rsidP="007B3A5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3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связи с этим Минтруд скорректировал </w:t>
            </w:r>
            <w:hyperlink r:id="rId8" w:history="1">
              <w:r w:rsidRPr="007B3A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Pr="007B3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26.01.2022 N 24 (</w:t>
            </w:r>
            <w:hyperlink r:id="rId9" w:history="1">
              <w:r w:rsidRPr="007B3A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Pr="007B3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Минтруда России от 14.02.2022 N 57). </w:t>
            </w:r>
          </w:p>
          <w:p w:rsidR="007B3A5B" w:rsidRPr="007B3A5B" w:rsidRDefault="007B3A5B" w:rsidP="007B3A5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7B3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Так, отчет о введении неполного рабочего времени или приостановке производства теперь называется «Сведения о введении режима неполного рабочего дня (смены) и (или) неполной рабочей недели, о приостановке производства, а также об организации дистанционной (удаленной) работы» и предусматривает отражение мероприятий, проводимых по причинам экономического, технологического, технического или организационного характера, в том числе решение об организации дистанционной (удаленной) работы. То есть, в отчете  </w:t>
            </w:r>
            <w:hyperlink r:id="rId10" w:history="1">
              <w:r w:rsidRPr="007B3A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необходимо</w:t>
              </w:r>
            </w:hyperlink>
            <w:r w:rsidRPr="007B3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отражать сведения о </w:t>
            </w:r>
            <w:hyperlink r:id="rId11" w:history="1">
              <w:r w:rsidRPr="007B3A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численности</w:t>
              </w:r>
            </w:hyperlink>
            <w:r w:rsidRPr="007B3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работников, находящихся на дистанционной работе.</w:t>
            </w:r>
          </w:p>
          <w:p w:rsidR="007B3A5B" w:rsidRPr="007B3A5B" w:rsidRDefault="007B3A5B" w:rsidP="007B3A5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7B3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Таким образом, теперь информацию об организации дистанционной (удаленной) работы </w:t>
            </w:r>
            <w:hyperlink r:id="rId12" w:history="1">
              <w:r w:rsidRPr="007B3A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необходимо</w:t>
              </w:r>
            </w:hyperlink>
            <w:r w:rsidRPr="007B3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включать в отчет, предоставляемый в службу занятости.</w:t>
            </w:r>
          </w:p>
          <w:p w:rsidR="007B3A5B" w:rsidRPr="007B3A5B" w:rsidRDefault="007B3A5B" w:rsidP="007B3A5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3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Отметим, на момент подготовки материала </w:t>
            </w:r>
            <w:hyperlink r:id="rId13" w:history="1">
              <w:r w:rsidRPr="007B3A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</w:t>
              </w:r>
            </w:hyperlink>
            <w:r w:rsidRPr="007B3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РФ от 19.04.1991 N 1032-1 "О занятости населения в Российской Федерации" не предусматривает предоставление в службу занятости сведений о численности сотрудников на удаленной работе.</w:t>
            </w:r>
          </w:p>
          <w:p w:rsidR="007B3A5B" w:rsidRPr="007B3A5B" w:rsidRDefault="007B3A5B" w:rsidP="007B3A5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3A5B" w:rsidRPr="007B3A5B" w:rsidRDefault="007B3A5B" w:rsidP="007B3A5B">
            <w:pPr>
              <w:spacing w:line="276" w:lineRule="auto"/>
              <w:rPr>
                <w:rStyle w:val="a4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14" w:tooltip="Ссылка на КонсультантПлюс" w:history="1">
              <w:r w:rsidRPr="007B3A5B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</w:rPr>
                <w:t>Приказ Минтруда России от 14.02.2022 N 57</w:t>
              </w:r>
            </w:hyperlink>
          </w:p>
          <w:p w:rsidR="007B3A5B" w:rsidRDefault="007B3A5B" w:rsidP="007B3A5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</w:p>
          <w:p w:rsidR="007B3A5B" w:rsidRPr="006A14EF" w:rsidRDefault="007B3A5B" w:rsidP="007B3A5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3A5B" w:rsidTr="009774B2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5B" w:rsidRDefault="007B3A5B" w:rsidP="009774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B3A5B" w:rsidRPr="00D52B05" w:rsidRDefault="007B3A5B" w:rsidP="009774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7B3A5B" w:rsidRPr="00D52B05" w:rsidRDefault="007B3A5B" w:rsidP="009774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7B3A5B" w:rsidRPr="00D52B05" w:rsidRDefault="007B3A5B" w:rsidP="009774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февраль, 2022</w:t>
            </w:r>
          </w:p>
          <w:p w:rsidR="007B3A5B" w:rsidRDefault="007B3A5B" w:rsidP="009774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5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7B3A5B" w:rsidRDefault="007B3A5B" w:rsidP="007B3A5B"/>
    <w:p w:rsidR="007B3A5B" w:rsidRDefault="007B3A5B" w:rsidP="007B3A5B">
      <w:pPr>
        <w:ind w:left="-851"/>
      </w:pPr>
    </w:p>
    <w:p w:rsidR="007B3A5B" w:rsidRDefault="007B3A5B" w:rsidP="007B3A5B"/>
    <w:p w:rsidR="007B3A5B" w:rsidRDefault="007B3A5B" w:rsidP="007B3A5B"/>
    <w:p w:rsidR="007B3A5B" w:rsidRDefault="007B3A5B" w:rsidP="007B3A5B"/>
    <w:p w:rsidR="007B3A5B" w:rsidRDefault="007B3A5B" w:rsidP="007B3A5B"/>
    <w:p w:rsidR="007B3A5B" w:rsidRDefault="007B3A5B" w:rsidP="007B3A5B"/>
    <w:p w:rsidR="007B3A5B" w:rsidRDefault="007B3A5B" w:rsidP="007B3A5B"/>
    <w:p w:rsidR="007B3A5B" w:rsidRDefault="007B3A5B" w:rsidP="007B3A5B"/>
    <w:p w:rsidR="007B3A5B" w:rsidRDefault="007B3A5B" w:rsidP="007B3A5B"/>
    <w:p w:rsidR="007B3A5B" w:rsidRDefault="007B3A5B" w:rsidP="007B3A5B"/>
    <w:p w:rsidR="007B3A5B" w:rsidRDefault="007B3A5B" w:rsidP="007B3A5B"/>
    <w:p w:rsidR="007B3A5B" w:rsidRDefault="007B3A5B" w:rsidP="007B3A5B"/>
    <w:p w:rsidR="001704A1" w:rsidRDefault="001704A1"/>
    <w:sectPr w:rsidR="001704A1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5B"/>
    <w:rsid w:val="001704A1"/>
    <w:rsid w:val="007B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F169"/>
  <w15:chartTrackingRefBased/>
  <w15:docId w15:val="{DF35206C-B59B-41FC-9317-E874BA36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3A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B3A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7B3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B3A5B"/>
    <w:rPr>
      <w:color w:val="0000FF"/>
      <w:u w:val="single"/>
    </w:rPr>
  </w:style>
  <w:style w:type="paragraph" w:customStyle="1" w:styleId="ConsPlusTitlePage">
    <w:name w:val="ConsPlusTitlePage"/>
    <w:uiPriority w:val="99"/>
    <w:rsid w:val="007B3A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3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3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8148&amp;dst=100002&amp;date=15.02.2022" TargetMode="External"/><Relationship Id="rId13" Type="http://schemas.openxmlformats.org/officeDocument/2006/relationships/hyperlink" Target="https://login.consultant.ru/link/?req=doc&amp;base=LAW&amp;n=385047&amp;dst=100004&amp;date=15.02.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08148&amp;dst=100002&amp;date=15.02.2022" TargetMode="External"/><Relationship Id="rId12" Type="http://schemas.openxmlformats.org/officeDocument/2006/relationships/hyperlink" Target="https://login.consultant.ru/link/?req=doc&amp;base=LAW&amp;n=409371&amp;dst=100010&amp;date=15.02.202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login.consultant.ru/link/?req=doc&amp;base=LAW&amp;n=408148&amp;dst=100138&amp;date=15.02.2022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www.eseur.ru/kaluga/" TargetMode="External"/><Relationship Id="rId10" Type="http://schemas.openxmlformats.org/officeDocument/2006/relationships/hyperlink" Target="https://login.consultant.ru/link/?req=doc&amp;base=LAW&amp;n=409371&amp;dst=100009&amp;date=15.02.202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LAW&amp;n=409371&amp;dst=100002&amp;date=15.02.2022" TargetMode="External"/><Relationship Id="rId14" Type="http://schemas.openxmlformats.org/officeDocument/2006/relationships/hyperlink" Target="https://login.consultant.ru/link/?req=doc&amp;base=LAW&amp;n=409371&amp;dst=100002&amp;date=15.02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2022-02-25T07:28:00Z</cp:lastPrinted>
  <dcterms:created xsi:type="dcterms:W3CDTF">2022-02-25T07:25:00Z</dcterms:created>
  <dcterms:modified xsi:type="dcterms:W3CDTF">2022-02-25T07:28:00Z</dcterms:modified>
</cp:coreProperties>
</file>